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428" w:rsidRDefault="00855428">
      <w:pPr>
        <w:autoSpaceDE w:val="0"/>
        <w:autoSpaceDN w:val="0"/>
        <w:spacing w:after="78" w:line="220" w:lineRule="exact"/>
      </w:pPr>
    </w:p>
    <w:p w:rsidR="00855428" w:rsidRPr="00376C90" w:rsidRDefault="00A676DB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855428" w:rsidRPr="00376C90" w:rsidRDefault="00A676DB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855428" w:rsidRDefault="00A676DB">
      <w:pPr>
        <w:autoSpaceDE w:val="0"/>
        <w:autoSpaceDN w:val="0"/>
        <w:spacing w:before="670" w:after="2096" w:line="230" w:lineRule="auto"/>
        <w:ind w:right="3732"/>
        <w:jc w:val="right"/>
      </w:pPr>
      <w:proofErr w:type="spellStart"/>
      <w:r>
        <w:rPr>
          <w:rFonts w:ascii="Times New Roman" w:eastAsia="Times New Roman" w:hAnsi="Times New Roman"/>
          <w:color w:val="000000"/>
          <w:sz w:val="24"/>
        </w:rPr>
        <w:t>Управление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образования</w:t>
      </w:r>
      <w:proofErr w:type="spellEnd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22"/>
        <w:gridCol w:w="3700"/>
        <w:gridCol w:w="3400"/>
      </w:tblGrid>
      <w:tr w:rsidR="00855428">
        <w:trPr>
          <w:trHeight w:hRule="exact" w:val="27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4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700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44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44" w:after="0" w:line="230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855428">
        <w:trPr>
          <w:trHeight w:hRule="exact" w:val="200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методическим объединением</w:t>
            </w:r>
          </w:p>
        </w:tc>
        <w:tc>
          <w:tcPr>
            <w:tcW w:w="3700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НР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after="0" w:line="230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855428">
        <w:trPr>
          <w:trHeight w:hRule="exact" w:val="488"/>
        </w:trPr>
        <w:tc>
          <w:tcPr>
            <w:tcW w:w="3022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учителей</w:t>
            </w:r>
          </w:p>
        </w:tc>
        <w:tc>
          <w:tcPr>
            <w:tcW w:w="3700" w:type="dxa"/>
            <w:tcMar>
              <w:left w:w="0" w:type="dxa"/>
              <w:right w:w="0" w:type="dxa"/>
            </w:tcMar>
          </w:tcPr>
          <w:p w:rsidR="00855428" w:rsidRDefault="00A676DB" w:rsidP="00376C90">
            <w:pPr>
              <w:autoSpaceDE w:val="0"/>
              <w:autoSpaceDN w:val="0"/>
              <w:spacing w:before="202" w:after="0" w:line="230" w:lineRule="auto"/>
              <w:ind w:left="49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3400" w:type="dxa"/>
            <w:tcMar>
              <w:left w:w="0" w:type="dxa"/>
              <w:right w:w="0" w:type="dxa"/>
            </w:tcMar>
          </w:tcPr>
          <w:p w:rsidR="00855428" w:rsidRDefault="00A676DB" w:rsidP="00376C90">
            <w:pPr>
              <w:autoSpaceDE w:val="0"/>
              <w:autoSpaceDN w:val="0"/>
              <w:spacing w:before="202" w:after="0" w:line="230" w:lineRule="auto"/>
              <w:ind w:left="3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</w:tr>
    </w:tbl>
    <w:p w:rsidR="00855428" w:rsidRDefault="00855428">
      <w:pPr>
        <w:autoSpaceDE w:val="0"/>
        <w:autoSpaceDN w:val="0"/>
        <w:spacing w:after="0" w:line="62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62"/>
        <w:gridCol w:w="2640"/>
        <w:gridCol w:w="3280"/>
      </w:tblGrid>
      <w:tr w:rsidR="00855428">
        <w:trPr>
          <w:trHeight w:hRule="exact" w:val="370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60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МО</w:t>
            </w:r>
          </w:p>
        </w:tc>
        <w:tc>
          <w:tcPr>
            <w:tcW w:w="2640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60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6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</w:p>
        </w:tc>
      </w:tr>
      <w:tr w:rsidR="00855428">
        <w:trPr>
          <w:trHeight w:hRule="exact" w:val="384"/>
        </w:trPr>
        <w:tc>
          <w:tcPr>
            <w:tcW w:w="3162" w:type="dxa"/>
            <w:tcMar>
              <w:left w:w="0" w:type="dxa"/>
              <w:right w:w="0" w:type="dxa"/>
            </w:tcMar>
          </w:tcPr>
          <w:p w:rsidR="00855428" w:rsidRDefault="00A676DB" w:rsidP="00376C9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</w:t>
            </w:r>
          </w:p>
        </w:tc>
        <w:tc>
          <w:tcPr>
            <w:tcW w:w="2640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3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  г.</w:t>
            </w:r>
          </w:p>
        </w:tc>
        <w:tc>
          <w:tcPr>
            <w:tcW w:w="3280" w:type="dxa"/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right="140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""  г.</w:t>
            </w:r>
          </w:p>
        </w:tc>
      </w:tr>
    </w:tbl>
    <w:p w:rsidR="00855428" w:rsidRDefault="00A676DB">
      <w:pPr>
        <w:autoSpaceDE w:val="0"/>
        <w:autoSpaceDN w:val="0"/>
        <w:spacing w:before="12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Протокол №</w:t>
      </w:r>
    </w:p>
    <w:p w:rsidR="00855428" w:rsidRDefault="00A676DB">
      <w:pPr>
        <w:autoSpaceDE w:val="0"/>
        <w:autoSpaceDN w:val="0"/>
        <w:spacing w:before="182" w:after="0" w:line="230" w:lineRule="auto"/>
      </w:pPr>
      <w:r>
        <w:rPr>
          <w:rFonts w:ascii="Times New Roman" w:eastAsia="Times New Roman" w:hAnsi="Times New Roman"/>
          <w:color w:val="000000"/>
          <w:w w:val="102"/>
          <w:sz w:val="20"/>
        </w:rPr>
        <w:t>от "" г.</w:t>
      </w:r>
    </w:p>
    <w:p w:rsidR="00855428" w:rsidRPr="003648D5" w:rsidRDefault="00A676DB">
      <w:pPr>
        <w:autoSpaceDE w:val="0"/>
        <w:autoSpaceDN w:val="0"/>
        <w:spacing w:before="1038" w:after="0" w:line="262" w:lineRule="auto"/>
        <w:ind w:left="3744" w:right="3600"/>
        <w:jc w:val="center"/>
        <w:rPr>
          <w:lang w:val="ru-RU"/>
        </w:rPr>
      </w:pPr>
      <w:r w:rsidRPr="00364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РАБОЧАЯ ПРОГРАММА </w:t>
      </w:r>
      <w:r w:rsidRPr="003648D5">
        <w:rPr>
          <w:lang w:val="ru-RU"/>
        </w:rPr>
        <w:br/>
      </w:r>
      <w:r w:rsidRPr="003648D5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3648D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873622)</w:t>
      </w:r>
    </w:p>
    <w:p w:rsidR="00855428" w:rsidRPr="003648D5" w:rsidRDefault="00A676DB">
      <w:pPr>
        <w:autoSpaceDE w:val="0"/>
        <w:autoSpaceDN w:val="0"/>
        <w:spacing w:before="166" w:after="0" w:line="262" w:lineRule="auto"/>
        <w:ind w:left="3744" w:right="3312"/>
        <w:jc w:val="center"/>
        <w:rPr>
          <w:lang w:val="ru-RU"/>
        </w:rPr>
      </w:pPr>
      <w:r w:rsidRPr="003648D5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  <w:r w:rsidRPr="003648D5">
        <w:rPr>
          <w:lang w:val="ru-RU"/>
        </w:rPr>
        <w:br/>
      </w:r>
      <w:r w:rsidRPr="003648D5">
        <w:rPr>
          <w:rFonts w:ascii="Times New Roman" w:eastAsia="Times New Roman" w:hAnsi="Times New Roman"/>
          <w:color w:val="000000"/>
          <w:sz w:val="24"/>
          <w:lang w:val="ru-RU"/>
        </w:rPr>
        <w:t>«Изобразительное искусство»</w:t>
      </w:r>
    </w:p>
    <w:p w:rsidR="00855428" w:rsidRPr="00376C90" w:rsidRDefault="00A676DB">
      <w:pPr>
        <w:autoSpaceDE w:val="0"/>
        <w:autoSpaceDN w:val="0"/>
        <w:spacing w:before="670" w:after="0" w:line="262" w:lineRule="auto"/>
        <w:ind w:left="2880" w:right="2592"/>
        <w:jc w:val="center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5 класса основного общего образования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855428" w:rsidRDefault="00A676DB" w:rsidP="00376C90">
      <w:pPr>
        <w:autoSpaceDE w:val="0"/>
        <w:autoSpaceDN w:val="0"/>
        <w:spacing w:before="2112" w:after="0" w:line="262" w:lineRule="auto"/>
        <w:ind w:left="6506" w:hanging="876"/>
        <w:rPr>
          <w:rFonts w:ascii="Times New Roman" w:eastAsia="Times New Roman" w:hAnsi="Times New Roman"/>
          <w:color w:val="000000"/>
          <w:sz w:val="24"/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Составите</w:t>
      </w:r>
      <w:r w:rsidR="003648D5">
        <w:rPr>
          <w:rFonts w:ascii="Times New Roman" w:eastAsia="Times New Roman" w:hAnsi="Times New Roman"/>
          <w:color w:val="000000"/>
          <w:sz w:val="24"/>
          <w:lang w:val="ru-RU"/>
        </w:rPr>
        <w:t xml:space="preserve">ль: </w:t>
      </w:r>
      <w:proofErr w:type="spellStart"/>
      <w:r w:rsidR="003648D5">
        <w:rPr>
          <w:rFonts w:ascii="Times New Roman" w:eastAsia="Times New Roman" w:hAnsi="Times New Roman"/>
          <w:color w:val="000000"/>
          <w:sz w:val="24"/>
          <w:lang w:val="ru-RU"/>
        </w:rPr>
        <w:t>Шейхова</w:t>
      </w:r>
      <w:proofErr w:type="spellEnd"/>
      <w:r w:rsidR="003648D5">
        <w:rPr>
          <w:rFonts w:ascii="Times New Roman" w:eastAsia="Times New Roman" w:hAnsi="Times New Roman"/>
          <w:color w:val="000000"/>
          <w:sz w:val="24"/>
          <w:lang w:val="ru-RU"/>
        </w:rPr>
        <w:t xml:space="preserve"> Патина </w:t>
      </w:r>
      <w:proofErr w:type="spellStart"/>
      <w:r w:rsidR="003648D5">
        <w:rPr>
          <w:rFonts w:ascii="Times New Roman" w:eastAsia="Times New Roman" w:hAnsi="Times New Roman"/>
          <w:color w:val="000000"/>
          <w:sz w:val="24"/>
          <w:lang w:val="ru-RU"/>
        </w:rPr>
        <w:t>Рамазановна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уч</w:t>
      </w:r>
      <w:r w:rsidR="00376C90">
        <w:rPr>
          <w:rFonts w:ascii="Times New Roman" w:eastAsia="Times New Roman" w:hAnsi="Times New Roman"/>
          <w:color w:val="000000"/>
          <w:sz w:val="24"/>
          <w:lang w:val="ru-RU"/>
        </w:rPr>
        <w:t>итель изобразительного искусства</w:t>
      </w:r>
    </w:p>
    <w:p w:rsidR="00376C90" w:rsidRDefault="003648D5" w:rsidP="00376C90">
      <w:pPr>
        <w:autoSpaceDE w:val="0"/>
        <w:autoSpaceDN w:val="0"/>
        <w:spacing w:before="2112" w:after="0" w:line="262" w:lineRule="auto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lang w:val="ru-RU"/>
        </w:rPr>
        <w:t>Хасавюрт</w:t>
      </w:r>
      <w:bookmarkStart w:id="0" w:name="_GoBack"/>
      <w:bookmarkEnd w:id="0"/>
      <w:r w:rsidR="00376C90"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855428" w:rsidRPr="00376C90" w:rsidRDefault="00855428">
      <w:pPr>
        <w:autoSpaceDE w:val="0"/>
        <w:autoSpaceDN w:val="0"/>
        <w:spacing w:after="78" w:line="220" w:lineRule="exact"/>
        <w:rPr>
          <w:lang w:val="ru-RU"/>
        </w:rPr>
      </w:pPr>
    </w:p>
    <w:p w:rsidR="00855428" w:rsidRPr="00376C90" w:rsidRDefault="00A676DB" w:rsidP="00376C90">
      <w:pPr>
        <w:autoSpaceDE w:val="0"/>
        <w:autoSpaceDN w:val="0"/>
        <w:spacing w:after="0" w:line="262" w:lineRule="auto"/>
        <w:ind w:right="1296"/>
        <w:jc w:val="center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 К МОДУЛЮ «ДЕКОРАТИВНО-ПРИКЛАДНОЕ И НАРОДНОЕ ИСКУССТВО»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«ДЕКОРАТИВНО-ПРИКЛАДНОЕ И НАРОДНОЕ ИСКУССТВО»</w:t>
      </w:r>
    </w:p>
    <w:p w:rsidR="00855428" w:rsidRPr="00376C90" w:rsidRDefault="00A676DB">
      <w:pPr>
        <w:autoSpaceDE w:val="0"/>
        <w:autoSpaceDN w:val="0"/>
        <w:spacing w:before="190" w:after="0" w:line="281" w:lineRule="auto"/>
        <w:ind w:right="432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художественный и нравственный мировой опыт.</w:t>
      </w:r>
    </w:p>
    <w:p w:rsidR="00855428" w:rsidRPr="00376C90" w:rsidRDefault="00A676DB">
      <w:pPr>
        <w:autoSpaceDE w:val="0"/>
        <w:autoSpaceDN w:val="0"/>
        <w:spacing w:before="72" w:after="0"/>
        <w:ind w:right="288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Основные формы учебной деятельности — практическая художественно-творческая деятельность, зрительское восприятие произведений искусства и эстетическое наблюдение окружающего мира.</w:t>
      </w:r>
    </w:p>
    <w:p w:rsidR="00855428" w:rsidRPr="00376C90" w:rsidRDefault="00A676DB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55428" w:rsidRPr="00376C90" w:rsidRDefault="00A676DB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855428" w:rsidRPr="00376C90" w:rsidRDefault="00A676DB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ориентирована на психолого-возрастные особенности развития детей 11—15 лет, при этом содержание занятий может быть адаптировано с учётом индивидуальных качеств обучающихся как для детей, проявляющих выдающиеся способности, так и для детей-инвалидов и детей с ОВЗ.</w:t>
      </w:r>
    </w:p>
    <w:p w:rsidR="00855428" w:rsidRPr="00376C90" w:rsidRDefault="00A676DB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Для оценки качества образования кроме личностных и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855428" w:rsidRPr="00376C90" w:rsidRDefault="00A676DB">
      <w:pPr>
        <w:autoSpaceDE w:val="0"/>
        <w:autoSpaceDN w:val="0"/>
        <w:spacing w:before="72" w:after="0"/>
        <w:ind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предусмотрена тематическим планом и может иметь разные формы организации.</w:t>
      </w:r>
    </w:p>
    <w:p w:rsidR="00855428" w:rsidRPr="00376C90" w:rsidRDefault="00A676DB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исследовательскую, так и художественно-творческую деятельность, а также презентацию результата.</w:t>
      </w:r>
    </w:p>
    <w:p w:rsidR="00855428" w:rsidRPr="00376C90" w:rsidRDefault="00A676DB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Большое значение имеет связь с внеурочной деятельностью, активная социокультурная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деятельность, в процессе которой обучающиеся участвуют в оформлении общешкольных событий и</w:t>
      </w:r>
    </w:p>
    <w:p w:rsidR="00855428" w:rsidRPr="00376C90" w:rsidRDefault="00855428">
      <w:pPr>
        <w:rPr>
          <w:lang w:val="ru-RU"/>
        </w:rPr>
        <w:sectPr w:rsidR="00855428" w:rsidRPr="00376C90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5428" w:rsidRPr="00376C90" w:rsidRDefault="00855428">
      <w:pPr>
        <w:autoSpaceDE w:val="0"/>
        <w:autoSpaceDN w:val="0"/>
        <w:spacing w:after="66" w:line="220" w:lineRule="exact"/>
        <w:rPr>
          <w:lang w:val="ru-RU"/>
        </w:rPr>
      </w:pPr>
    </w:p>
    <w:p w:rsidR="00855428" w:rsidRPr="00376C90" w:rsidRDefault="00A676DB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праздников, в организации выставок детского художественного творчества, в конкурсах, а также смотрят памятники архитектуры, посещают художественные музеи.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62" w:lineRule="auto"/>
        <w:ind w:right="1440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«ДЕКОРАТИВНО-ПРИКЛАДНОЕ И НАРОДНОЕ ИСКУССТВО»</w:t>
      </w:r>
    </w:p>
    <w:p w:rsidR="00855428" w:rsidRPr="00376C90" w:rsidRDefault="00A676DB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855428" w:rsidRPr="00376C90" w:rsidRDefault="00A676DB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освоение окружающей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модуля «Декоративно-прикладное и народное искусство» являются: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представлений об отечественной и мировой художественной культуре во всём многообразии её видов;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навыков эстетического видения и преобразования мира;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(театре и кино) (вариативно);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воспитание уважения и любви к цивилизационному наследию России через освоение отечественной художественной культуры;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855428" w:rsidRPr="00376C90" w:rsidRDefault="00A676DB">
      <w:pPr>
        <w:autoSpaceDE w:val="0"/>
        <w:autoSpaceDN w:val="0"/>
        <w:spacing w:before="190" w:after="0"/>
        <w:ind w:right="432" w:firstLine="180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МОДУЛЯ «ДЕКОРАТИВНО-ПРИКЛАДНОЕ И НАРОДНОЕ ИСКУССТВО» В УЧЕБНОМ ПЛАНЕ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855428" w:rsidRPr="00376C90" w:rsidRDefault="00855428">
      <w:pPr>
        <w:rPr>
          <w:lang w:val="ru-RU"/>
        </w:rPr>
        <w:sectPr w:rsidR="00855428" w:rsidRPr="00376C90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855428" w:rsidRPr="00376C90" w:rsidRDefault="00855428">
      <w:pPr>
        <w:autoSpaceDE w:val="0"/>
        <w:autoSpaceDN w:val="0"/>
        <w:spacing w:after="78" w:line="220" w:lineRule="exact"/>
        <w:rPr>
          <w:lang w:val="ru-RU"/>
        </w:rPr>
      </w:pPr>
    </w:p>
    <w:p w:rsidR="00855428" w:rsidRPr="00376C90" w:rsidRDefault="00A676DB">
      <w:pPr>
        <w:autoSpaceDE w:val="0"/>
        <w:autoSpaceDN w:val="0"/>
        <w:spacing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«ДЕКОРАТИВНО-ПРИКЛАДНОЕ И НАРОДНОЕ ИСКУССТВО»</w:t>
      </w:r>
    </w:p>
    <w:p w:rsidR="00855428" w:rsidRPr="00376C90" w:rsidRDefault="00A676DB">
      <w:pPr>
        <w:autoSpaceDE w:val="0"/>
        <w:autoSpaceDN w:val="0"/>
        <w:spacing w:before="346" w:after="0" w:line="262" w:lineRule="auto"/>
        <w:ind w:left="180" w:right="4464"/>
        <w:rPr>
          <w:lang w:val="ru-RU"/>
        </w:rPr>
      </w:pP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Общие сведения о декоративно-прикладном искусстве 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его виды.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предметная среда жизни людей.</w:t>
      </w:r>
    </w:p>
    <w:p w:rsidR="00855428" w:rsidRPr="00376C90" w:rsidRDefault="00A676DB">
      <w:pPr>
        <w:autoSpaceDE w:val="0"/>
        <w:autoSpaceDN w:val="0"/>
        <w:spacing w:before="190" w:after="0" w:line="262" w:lineRule="auto"/>
        <w:ind w:left="180" w:right="4032"/>
        <w:rPr>
          <w:lang w:val="ru-RU"/>
        </w:rPr>
      </w:pP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Древние корни народного искусства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Традиционные образы народного (крестьянского) прикладного искусства.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жизненного уклада.</w:t>
      </w:r>
    </w:p>
    <w:p w:rsidR="00855428" w:rsidRPr="00376C90" w:rsidRDefault="00A676DB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Освоение навыков декоративного обобщения в процессе практической творческой работы.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Убранство русской избы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— эскизов орнаментального декора крестьянского дома.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Устройство внутреннего пространства крестьянского дома. Декоративные элементы жилой среды.</w:t>
      </w:r>
    </w:p>
    <w:p w:rsidR="00855428" w:rsidRPr="00376C90" w:rsidRDefault="00A676DB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каждого народа.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855428" w:rsidRPr="00376C90" w:rsidRDefault="00A676DB">
      <w:pPr>
        <w:autoSpaceDE w:val="0"/>
        <w:autoSpaceDN w:val="0"/>
        <w:spacing w:before="190" w:after="0" w:line="262" w:lineRule="auto"/>
        <w:ind w:left="180" w:right="2448"/>
        <w:rPr>
          <w:lang w:val="ru-RU"/>
        </w:rPr>
      </w:pP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Народный праздничный костюм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Образный строй народного праздничного костюма — женского и мужского.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Традиционная конструкция русского женского костюма — северорусский (сарафан) и южнорусский (понёва) варианты.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Искусство народной вышивки. Вышивка в народных костюмах и обрядах.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текстильных промыслов в разных регионах страны.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традиционных праздничных костюмов, выражение в форме, цветовом решении, орнаментике кос​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тюма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 национального своеобразия.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Выполнение сюжетной композиции или участие в работе по созданию коллективного панно на тему традиций народных праздников.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Народные художественные промыслы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Многообразие видов традиционных ремёсел и происхождение художественных промыслов народов</w:t>
      </w:r>
    </w:p>
    <w:p w:rsidR="00855428" w:rsidRPr="00376C90" w:rsidRDefault="00855428">
      <w:pPr>
        <w:rPr>
          <w:lang w:val="ru-RU"/>
        </w:rPr>
        <w:sectPr w:rsidR="00855428" w:rsidRPr="00376C90">
          <w:pgSz w:w="11900" w:h="16840"/>
          <w:pgMar w:top="298" w:right="644" w:bottom="384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855428" w:rsidRPr="00376C90" w:rsidRDefault="00855428">
      <w:pPr>
        <w:autoSpaceDE w:val="0"/>
        <w:autoSpaceDN w:val="0"/>
        <w:spacing w:after="66" w:line="220" w:lineRule="exact"/>
        <w:rPr>
          <w:lang w:val="ru-RU"/>
        </w:rPr>
      </w:pPr>
    </w:p>
    <w:p w:rsidR="00855428" w:rsidRPr="00376C90" w:rsidRDefault="00A676DB">
      <w:pPr>
        <w:autoSpaceDE w:val="0"/>
        <w:autoSpaceDN w:val="0"/>
        <w:spacing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России.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Разнообразие материалов народных ремёсел и их связь с регионально-национальным бытом (дерево, береста, керамика, металл, кость, мех и кожа, шерсть и лён и др.).</w:t>
      </w:r>
    </w:p>
    <w:p w:rsidR="00855428" w:rsidRPr="00376C90" w:rsidRDefault="00A676DB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филимоновской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, дымковской,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каргопольской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игрушки. Местные промыслы игрушек разных регионов страны.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:rsidR="00855428" w:rsidRPr="00376C90" w:rsidRDefault="00A676DB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дереву. Хохлома. Краткие сведения по истории хохломского промысла. Травный </w:t>
      </w:r>
      <w:proofErr w:type="spellStart"/>
      <w:proofErr w:type="gram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узор,«</w:t>
      </w:r>
      <w:proofErr w:type="gram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травка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» — основной мотив хохломского орнамента. Связь с природой. Единство формы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конь — традиционные мотивы орнаментальных композиций.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скульптурной формы и кобальтового декора. Природные мотивы росписи посуды. Приёмы мазка, тональный контраст, сочетание пятна и линии.</w:t>
      </w:r>
    </w:p>
    <w:p w:rsidR="00855428" w:rsidRPr="00376C90" w:rsidRDefault="00A676DB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металлу.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Жостово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 Краткие сведения по истории промысла. Разнообразие форм подносов, цветового и композиционного решения росписей. Приёмы свободной кистевой импровизации в живописи цветочных букетов. Эффект освещённости и объёмности изображения.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Древние традиции художественной обработки металла в разных регионах страны. Разнообразие назначения предметов и художественно-технических приёмов работы с металлом.</w:t>
      </w:r>
    </w:p>
    <w:p w:rsidR="00855428" w:rsidRPr="00376C90" w:rsidRDefault="00A676DB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 искусства лаковой миниатюры в сохранении и развитии традиций отечественной культуры.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культурных традиций.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855428" w:rsidRPr="00376C90" w:rsidRDefault="00A676DB">
      <w:pPr>
        <w:autoSpaceDE w:val="0"/>
        <w:autoSpaceDN w:val="0"/>
        <w:spacing w:before="192" w:after="0" w:line="262" w:lineRule="auto"/>
        <w:ind w:left="180" w:right="2592"/>
        <w:rPr>
          <w:lang w:val="ru-RU"/>
        </w:rPr>
      </w:pP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культуре разных эпох и народов 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Роль декоративно-прикладного искусства в культуре древних цивилизаций.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разных эпох.</w:t>
      </w:r>
    </w:p>
    <w:p w:rsidR="00855428" w:rsidRPr="00376C90" w:rsidRDefault="00A676DB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жизни современного человека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(художественная керамика, стекло, металл, гобелен, роспись по ткани, моделирование одежды). </w:t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символика и традиции геральдики.</w:t>
      </w:r>
    </w:p>
    <w:p w:rsidR="00855428" w:rsidRPr="00376C90" w:rsidRDefault="00855428">
      <w:pPr>
        <w:rPr>
          <w:lang w:val="ru-RU"/>
        </w:rPr>
        <w:sectPr w:rsidR="00855428" w:rsidRPr="00376C90">
          <w:pgSz w:w="11900" w:h="16840"/>
          <w:pgMar w:top="286" w:right="660" w:bottom="318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855428" w:rsidRPr="00376C90" w:rsidRDefault="00855428">
      <w:pPr>
        <w:autoSpaceDE w:val="0"/>
        <w:autoSpaceDN w:val="0"/>
        <w:spacing w:after="66" w:line="220" w:lineRule="exact"/>
        <w:rPr>
          <w:lang w:val="ru-RU"/>
        </w:rPr>
      </w:pPr>
    </w:p>
    <w:p w:rsidR="00855428" w:rsidRPr="00376C90" w:rsidRDefault="00A676DB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Декоративные украшения предметов нашего быта и одежды.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самопонимания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, установок и намерений.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Декор на улицах и декор помещений.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Декор праздничный и повседневный.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Праздничное оформление школы.</w:t>
      </w:r>
    </w:p>
    <w:p w:rsidR="00855428" w:rsidRPr="00376C90" w:rsidRDefault="00855428">
      <w:pPr>
        <w:autoSpaceDE w:val="0"/>
        <w:autoSpaceDN w:val="0"/>
        <w:spacing w:after="78" w:line="220" w:lineRule="exact"/>
        <w:rPr>
          <w:lang w:val="ru-RU"/>
        </w:rPr>
      </w:pPr>
    </w:p>
    <w:p w:rsidR="00855428" w:rsidRPr="00376C90" w:rsidRDefault="00A676DB">
      <w:pPr>
        <w:autoSpaceDE w:val="0"/>
        <w:autoSpaceDN w:val="0"/>
        <w:spacing w:after="0" w:line="262" w:lineRule="auto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855428" w:rsidRPr="00376C90" w:rsidRDefault="00A676DB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модулю в соответствии с ФГОС общего образования находится личностное развитие обучающихся, приобщение обучающихся к российским традиционным духовным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ценностям, социализация личности.</w:t>
      </w:r>
    </w:p>
    <w:p w:rsidR="00855428" w:rsidRPr="00376C90" w:rsidRDefault="00A676DB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​деятельности.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1. Патриотическое воспитание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изобразительном искусстве. Воспитание патриотизма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855428" w:rsidRPr="00376C90" w:rsidRDefault="00A676DB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Урок искусства воспитывает патриотизм не в декларативной форме, а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Программа по изобразительному искусству направлена на активное приобщение обучающихся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855428" w:rsidRPr="00376C90" w:rsidRDefault="00A676DB">
      <w:pPr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Искусство рассматривается как особый язык, развивающий коммуникативные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3. Духовно-нравственное воспитание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ориентационная и коммуникативная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:rsidR="00855428" w:rsidRPr="00376C90" w:rsidRDefault="00A676DB">
      <w:pPr>
        <w:autoSpaceDE w:val="0"/>
        <w:autoSpaceDN w:val="0"/>
        <w:spacing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полноты проживаемой жизни.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Эстетическое воспитание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aisthetikos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отношению к семье, к мирной жизни как главному принципу человеческого общежития, к самому себе как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5. Ценности познавательной деятельности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художественной деятельности на занятиях изобразительным искусством ставятся задачи 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проблем, активное неприятие действий, приносящих 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ценностных ориентаций и восприятие жизни школьниками.</w:t>
      </w:r>
    </w:p>
    <w:p w:rsidR="00855428" w:rsidRPr="00376C90" w:rsidRDefault="00A676DB" w:rsidP="00376C90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модуля:</w:t>
      </w:r>
    </w:p>
    <w:p w:rsidR="00855428" w:rsidRPr="00376C90" w:rsidRDefault="00A676DB">
      <w:pPr>
        <w:autoSpaceDE w:val="0"/>
        <w:autoSpaceDN w:val="0"/>
        <w:spacing w:after="0" w:line="286" w:lineRule="auto"/>
        <w:ind w:left="180" w:right="576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Овладение универсальными познавательными действиями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положение предметной формы в пространстве;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внутри целого и предметов между собой; абстрагировать образ реальности в построении плоской или пространственной композиции.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376C90">
        <w:rPr>
          <w:lang w:val="ru-RU"/>
        </w:rPr>
        <w:br/>
      </w:r>
      <w:r w:rsidRPr="00376C90">
        <w:rPr>
          <w:lang w:val="ru-RU"/>
        </w:rPr>
        <w:lastRenderedPageBreak/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ставить и использовать вопросы как исследовательский инструмент познания;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электронные образовательные ресурсы;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учебными пособиями и учебниками;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и опираясь на восприятие окружающих;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и разрешать конфликты на основе общих позиций и учёта интересов;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855428" w:rsidRPr="00376C90" w:rsidRDefault="00A676DB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3. Овладение универсальными регулятивными действиями</w:t>
      </w:r>
    </w:p>
    <w:p w:rsidR="00855428" w:rsidRPr="00376C90" w:rsidRDefault="00855428">
      <w:pPr>
        <w:autoSpaceDE w:val="0"/>
        <w:autoSpaceDN w:val="0"/>
        <w:spacing w:after="78" w:line="220" w:lineRule="exact"/>
        <w:rPr>
          <w:lang w:val="ru-RU"/>
        </w:rPr>
      </w:pPr>
    </w:p>
    <w:p w:rsidR="00855428" w:rsidRPr="00376C90" w:rsidRDefault="00A676DB">
      <w:pPr>
        <w:tabs>
          <w:tab w:val="left" w:pos="180"/>
        </w:tabs>
        <w:autoSpaceDE w:val="0"/>
        <w:autoSpaceDN w:val="0"/>
        <w:spacing w:after="0" w:line="286" w:lineRule="auto"/>
        <w:ind w:right="576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 </w:t>
      </w:r>
      <w:r w:rsidRPr="00376C90">
        <w:rPr>
          <w:lang w:val="ru-RU"/>
        </w:rPr>
        <w:br/>
      </w:r>
      <w:r w:rsidRPr="00376C90">
        <w:rPr>
          <w:lang w:val="ru-RU"/>
        </w:rPr>
        <w:lastRenderedPageBreak/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81" w:lineRule="auto"/>
        <w:ind w:right="864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способность управлять собственными эмоциями, стремиться к пониманию эмоций других;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развивать свои эмпатические способности, способность сопереживать, понимать намерения и переживания свои и других;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межвозрастном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взаимодействии.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необходимость присутствия в предметном мире и жилой среде;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 символического описания мира;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прикладного искусства;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коммуникативное значение декоративного образа в организации межличностных отношений, в обозначении социальной роли человека, в оформлении предметно-пространственной среды;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декора и материала;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специфику образного языка декоративного искусства — его знаковую природу,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орнаментальность, стилизацию изображения;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зооморфный, антропоморфный;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владеть практическими навыками самостоятельного творческого создания орнаментов ленточных,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сетчатых, центрических;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 значении ритма, раппорта, различных видов симметрии в построении орнамента и уметь применять эти знания в собственных творческих декоративных работах;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персо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нажей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с опорой на традиционные образы мирового искусства; </w:t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объяснять символическое значение традиционных знаков народного крестьянского искусства (солярные знаки, древо жизни, конь, птица, мать-земля);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декоративное убранство, уметь объяснять функциональное, декоративное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освоить конструкцию народного праздничного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произведения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объяснять семантическое значение деталей конструкции и декора, их связь с природой, трудом и бытом;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перечислять материалы, используемые в народных художественных промыслах: дерево, глина, металл, стекло, др.;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связь между материалом, формой и техникой декора в произведениях народных промыслов;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855428" w:rsidRPr="00376C90" w:rsidRDefault="00A676DB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 </w:t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объяснять значение государственной символики, иметь представление о значении и 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 xml:space="preserve">содержании геральдики;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определять и указывать продукты декоративно-прикладной художественной деятельности в окружающей предметно-пространственной среде, обычной жизненной обстановке и характеризовать их образное назначение;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и т. д.; </w:t>
      </w:r>
      <w:r w:rsidRPr="00376C90">
        <w:rPr>
          <w:lang w:val="ru-RU"/>
        </w:rPr>
        <w:br/>
      </w:r>
      <w:r w:rsidRPr="00376C90">
        <w:rPr>
          <w:lang w:val="ru-RU"/>
        </w:rPr>
        <w:tab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376C90" w:rsidRDefault="00376C90">
      <w:pPr>
        <w:autoSpaceDE w:val="0"/>
        <w:autoSpaceDN w:val="0"/>
        <w:spacing w:after="258" w:line="233" w:lineRule="auto"/>
        <w:rPr>
          <w:lang w:val="ru-RU"/>
        </w:rPr>
      </w:pPr>
    </w:p>
    <w:p w:rsidR="00855428" w:rsidRPr="00376C90" w:rsidRDefault="00A676DB">
      <w:pPr>
        <w:autoSpaceDE w:val="0"/>
        <w:autoSpaceDN w:val="0"/>
        <w:spacing w:after="258" w:line="233" w:lineRule="auto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lastRenderedPageBreak/>
        <w:t>ТЕМАТИЧЕСКОЕ ПЛАНИРОВАНИЕ МОДУЛЯ 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858"/>
        <w:gridCol w:w="528"/>
        <w:gridCol w:w="1104"/>
        <w:gridCol w:w="1142"/>
        <w:gridCol w:w="864"/>
        <w:gridCol w:w="3950"/>
        <w:gridCol w:w="1116"/>
        <w:gridCol w:w="3556"/>
      </w:tblGrid>
      <w:tr w:rsidR="00855428" w:rsidRPr="003648D5">
        <w:trPr>
          <w:trHeight w:hRule="exact" w:val="348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№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п/п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Количество 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Дата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изучения</w:t>
            </w:r>
          </w:p>
        </w:tc>
        <w:tc>
          <w:tcPr>
            <w:tcW w:w="3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деятельности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Виды,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формы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контроля</w:t>
            </w:r>
          </w:p>
        </w:tc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Электронные (цифровые) образовательные ресурсы</w:t>
            </w:r>
          </w:p>
        </w:tc>
      </w:tr>
      <w:tr w:rsidR="00855428" w:rsidRPr="003648D5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Pr="00376C90" w:rsidRDefault="00855428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Pr="00376C90" w:rsidRDefault="00855428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Pr="00376C90" w:rsidRDefault="00855428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Pr="00376C90" w:rsidRDefault="00855428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Pr="00376C90" w:rsidRDefault="00855428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Pr="00376C90" w:rsidRDefault="00855428">
            <w:pPr>
              <w:rPr>
                <w:lang w:val="ru-RU"/>
              </w:rPr>
            </w:pPr>
          </w:p>
        </w:tc>
      </w:tr>
      <w:tr w:rsidR="00855428" w:rsidRPr="003648D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855428">
        <w:trPr>
          <w:trHeight w:hRule="exact" w:val="18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80" w:after="0" w:line="245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855428">
            <w:pPr>
              <w:rPr>
                <w:lang w:val="ru-RU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80" w:after="0" w:line="245" w:lineRule="auto"/>
              <w:jc w:val="center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01.09.2022 08.09.2022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80" w:after="0" w:line="254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характеризовать присутствие предметов декора в предметном мире и жилой среде.;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виды декоративно-прикладного искусства по материалу изготовления и практическому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назначению.;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связь декоративно-прикладного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искусства с бытовыми потребностями людей.;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Самостоятельно формулировать определение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декоративно-прикладного искусства;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8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80" w:after="0" w:line="37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https://www.youtube.com/watch?v=WMciQzQeqoA https://www.youtube.com/watch?v=jurnjd-iXTM</w:t>
            </w:r>
          </w:p>
        </w:tc>
      </w:tr>
      <w:tr w:rsidR="00855428" w:rsidRPr="003648D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2. Древние корни народного искусства</w:t>
            </w:r>
          </w:p>
        </w:tc>
      </w:tr>
      <w:tr w:rsidR="00855428">
        <w:trPr>
          <w:trHeight w:hRule="exact" w:val="18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09.09.2022 15.09.2022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глубинные смыслы основных знаков-символов традиционного народного (крестьянского) прикладного искусства.;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традиционные образы в орнаментах деревянной резьбы, народной вышивки, росписи по дереву и др., видеть многообразное варьирование трактовок.;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зарисовки древних образов (древо жизни, мать-земля, птица, конь, солнце и др.).;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372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https://www.youtube.com/watch?v=2j-PHANmoac https://www.youtube.com/watch?v=WEmXzqxqI9I</w:t>
            </w:r>
          </w:p>
        </w:tc>
      </w:tr>
      <w:tr w:rsidR="00855428">
        <w:trPr>
          <w:trHeight w:hRule="exact" w:val="1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Убранство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16.09.2022 22.09.2022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строение и декор избы в их конструктивном и смысловом единстве.;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и характеризовать разнообразие в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построении и образе избы в разных регионах страны.; Находить общее и различное в образном строе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традиционного жилища разных народов;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372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https://www.youtube.com/watch?v=A86mUgGcq24 https://www.youtube.com/watch?v=XSnKG-kWcaU</w:t>
            </w:r>
          </w:p>
        </w:tc>
      </w:tr>
      <w:tr w:rsidR="00855428">
        <w:trPr>
          <w:trHeight w:hRule="exact" w:val="123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Внутренний мир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23.09.2022 29.09.2022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понимать назначение конструктивных и декоративных элементов устройства жилой среды крестьянского дома.;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интерьера традиционного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крестьянского дома;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</w:tr>
      <w:tr w:rsidR="00855428">
        <w:trPr>
          <w:trHeight w:hRule="exact" w:val="129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07.10.2022 20.10.2022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Изобразить в рисунке форму и декор предметов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крестьянского быта (ковши, прялки, посуда, предметы трудовой деятельности).;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Характеризовать художественно-эстетические качества народного быта (красоту и мудрость в построении формы бытовых предметов);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https://www.youtube.com/watch?v=ycaEXZjM37I</w:t>
            </w:r>
          </w:p>
        </w:tc>
      </w:tr>
    </w:tbl>
    <w:p w:rsidR="00855428" w:rsidRDefault="00855428">
      <w:pPr>
        <w:autoSpaceDE w:val="0"/>
        <w:autoSpaceDN w:val="0"/>
        <w:spacing w:after="0" w:line="14" w:lineRule="exact"/>
      </w:pPr>
    </w:p>
    <w:p w:rsidR="00855428" w:rsidRDefault="00855428">
      <w:pPr>
        <w:sectPr w:rsidR="00855428">
          <w:pgSz w:w="16840" w:h="11900"/>
          <w:pgMar w:top="282" w:right="640" w:bottom="82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5428" w:rsidRDefault="0085542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858"/>
        <w:gridCol w:w="528"/>
        <w:gridCol w:w="1104"/>
        <w:gridCol w:w="1142"/>
        <w:gridCol w:w="864"/>
        <w:gridCol w:w="3950"/>
        <w:gridCol w:w="1116"/>
        <w:gridCol w:w="3556"/>
      </w:tblGrid>
      <w:tr w:rsidR="00855428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народной вышивки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21.10.2022 10.11.2022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4" w:lineRule="auto"/>
              <w:ind w:left="72" w:right="43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условность языка орнамента, его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символическое значение.;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связь образов и мотивов крестьянской вышивки с природой и магическими древними представлениями.;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Определять тип орнамента в наблюдаемом узоре.; Иметь опыт создания орнаментального построения вышивки с опорой на народную традицию;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37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https://www.youtube.com/watch?v=dY9oybv_gCU https://www.youtube.com/watch?</w:t>
            </w:r>
          </w:p>
          <w:p w:rsidR="00855428" w:rsidRDefault="00A676DB">
            <w:pPr>
              <w:autoSpaceDE w:val="0"/>
              <w:autoSpaceDN w:val="0"/>
              <w:spacing w:before="2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v=f2nyWWxKRkM&amp;t=127s</w:t>
            </w:r>
          </w:p>
        </w:tc>
      </w:tr>
      <w:tr w:rsidR="00855428">
        <w:trPr>
          <w:trHeight w:hRule="exact" w:val="20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Народный праздничный костюм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11.11.2022 17.11.2022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анализировать образный строй народного праздничного костюма, давать ему эстетическую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оценку.;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особенности декора женского праздничного костюма с мировосприятием и мировоззрением наших предков.;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общее и особенное в образах народной праздничной одежды разных регионов России.;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аналитическую зарисовку или эскиз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праздничного народного костюма;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372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https://www.youtube.com/watch?v=DrjxcZbGBxM https://www.youtube.com/watch?v=O59-H0P9ZUY</w:t>
            </w:r>
          </w:p>
        </w:tc>
      </w:tr>
      <w:tr w:rsidR="00855428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9.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18.11.2022 24.11.2022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праздничные обряды как синтез всех видов народного творчества.;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Изобразить сюжетную композицию с изображением праздника или участвовать в создании коллективного панно на тему традиций народных праздников;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</w:tr>
      <w:tr w:rsidR="00855428">
        <w:trPr>
          <w:trHeight w:hRule="exact" w:val="386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Народные художественные промыслы</w:t>
            </w:r>
          </w:p>
        </w:tc>
      </w:tr>
      <w:tr w:rsidR="00855428">
        <w:trPr>
          <w:trHeight w:hRule="exact" w:val="15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11.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25.11.2022 01.12.2022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анализировать изделия различных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художественных промыслов с позиций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 их изготовления.;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связь изделий мастеров промыслов с традиционными ремёслами.;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роль народных художественных промыслов в современной жизни;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https://www.youtube.com/watch?v=M_5iLuFghGY</w:t>
            </w:r>
          </w:p>
        </w:tc>
      </w:tr>
      <w:tr w:rsidR="00855428">
        <w:trPr>
          <w:trHeight w:hRule="exact" w:val="169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02.12.2022 08.12.2022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Рассуждать о происхождении древних традиционных образов, сохранённых в игрушках современных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народных промыслов.;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Различать и характеризовать особенности игрушек нескольких широко известных промыслов: дымковской, </w:t>
            </w:r>
            <w:proofErr w:type="spellStart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филимоновской</w:t>
            </w:r>
            <w:proofErr w:type="spellEnd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, </w:t>
            </w:r>
            <w:proofErr w:type="spellStart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каргопольской</w:t>
            </w:r>
            <w:proofErr w:type="spellEnd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др.;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эскизы игрушки по мотивам избранного промысла;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37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https://www.youtube.com/watch?v=D7dIN9KhAms https://www.youtube.com/playlist?</w:t>
            </w:r>
          </w:p>
          <w:p w:rsidR="00855428" w:rsidRDefault="00A676DB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855428">
        <w:trPr>
          <w:trHeight w:hRule="exact" w:val="148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09.12.2022 15.12.2022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особенности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орнаментов и формы произведений хохломского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промысла.;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 назначение изделий хохломского промысла.; Иметь опыт в освоении нескольких приёмов хохломской орнаментальной росписи («травка», «</w:t>
            </w:r>
            <w:proofErr w:type="spellStart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кудрина</w:t>
            </w:r>
            <w:proofErr w:type="spellEnd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 и др.).; Создавать эскизы изделия по мотивам промысла;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855428" w:rsidRDefault="00A676DB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</w:tbl>
    <w:p w:rsidR="00855428" w:rsidRDefault="00855428">
      <w:pPr>
        <w:autoSpaceDE w:val="0"/>
        <w:autoSpaceDN w:val="0"/>
        <w:spacing w:after="0" w:line="14" w:lineRule="exact"/>
      </w:pPr>
    </w:p>
    <w:p w:rsidR="00855428" w:rsidRDefault="00855428">
      <w:pPr>
        <w:sectPr w:rsidR="00855428">
          <w:pgSz w:w="16840" w:h="11900"/>
          <w:pgMar w:top="284" w:right="640" w:bottom="67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5428" w:rsidRDefault="0085542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858"/>
        <w:gridCol w:w="528"/>
        <w:gridCol w:w="1104"/>
        <w:gridCol w:w="1142"/>
        <w:gridCol w:w="864"/>
        <w:gridCol w:w="3950"/>
        <w:gridCol w:w="1116"/>
        <w:gridCol w:w="3556"/>
      </w:tblGrid>
      <w:tr w:rsidR="00855428">
        <w:trPr>
          <w:trHeight w:hRule="exact" w:val="16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Гжели. Керамика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16.12.2022 22.12.2022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особенности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орнаментов и формы произведений гжели.;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и показывать на примерах единство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скульптурной формы и кобальтового декора.;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использования приёмов кистевого мазка.; Создавать эскиз изделия по мотивам промысла.;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Изображение и конструирование посудной формы и её роспись в гжельской традиции;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855428" w:rsidRDefault="00A676DB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855428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Городецкая 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23.12.2022 29.12.2022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эстетически характеризовать красочную городецкую роспись.;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декоративно-символического изображения персонажей городецкой росписи.;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эскиз изделия по мотивам промысла;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855428" w:rsidRDefault="00A676DB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855428">
        <w:trPr>
          <w:trHeight w:hRule="exact" w:val="130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Жостово. Роспись по металлу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09.01.2023 14.01.2023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разнообразие форм подносов и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композиционного решения их росписи.;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традиционных для </w:t>
            </w:r>
            <w:proofErr w:type="spellStart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Жостова</w:t>
            </w:r>
            <w:proofErr w:type="spellEnd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приёмов кистевых мазков в живописи цветочных букетов.; Иметь представление о приёмах освещенности и объёмности в </w:t>
            </w:r>
            <w:proofErr w:type="spellStart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жостовской</w:t>
            </w:r>
            <w:proofErr w:type="spellEnd"/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росписи;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855428" w:rsidRDefault="00A676DB">
            <w:pPr>
              <w:autoSpaceDE w:val="0"/>
              <w:autoSpaceDN w:val="0"/>
              <w:spacing w:before="1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855428">
        <w:trPr>
          <w:trHeight w:hRule="exact" w:val="188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лаковой жи​вописи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16.01.2023 21.01.2023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разглядывать, любоваться, обсуждать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лаковой миниатюры.;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об истории происхождения промыслов лаковой миниатюры.;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роль искусства лаковой миниатюры в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сохранении и развитии традиций отечественной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культуры.;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Иметь опыт создания композиции на сказочный сюжет, опираясь на впечатления от лаковых миниатюр;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855428" w:rsidRDefault="00A676DB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855428" w:rsidRPr="003648D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855428">
        <w:trPr>
          <w:trHeight w:hRule="exact" w:val="18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0" w:lineRule="auto"/>
              <w:ind w:left="72" w:right="576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23.01.2023 11.02.2023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рассматривать, эстетически воспринимать декоративно-прикладное искусство в культурах разных народов.;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в произведениях декоративно-прикладного искусства связь конструктивных, декоративных и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изобразительных элементов, единство материалов, формы и декора.;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 зарисовки элементов декора или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декорированных предметов;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https://www.youtube.com/watch?v=M_5iLuFghGY</w:t>
            </w:r>
          </w:p>
        </w:tc>
      </w:tr>
      <w:tr w:rsidR="00855428">
        <w:trPr>
          <w:trHeight w:hRule="exact" w:val="167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13.02.2023 11.03.2023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и приводить примеры, как по орнаменту, украшающему одежду, здания, предметы, можно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определить, к какой эпохе и народу он относится.; Проводить исследование орнаментов выбранной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культуры, отвечая на вопросы о своеобразии традиций орнамента.;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изображения орнаментов выбранной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культуры;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https://www.youtube.com/watch?v=1xndkuH3fMc</w:t>
            </w:r>
          </w:p>
        </w:tc>
      </w:tr>
    </w:tbl>
    <w:p w:rsidR="00855428" w:rsidRDefault="00855428">
      <w:pPr>
        <w:autoSpaceDE w:val="0"/>
        <w:autoSpaceDN w:val="0"/>
        <w:spacing w:after="0" w:line="14" w:lineRule="exact"/>
      </w:pPr>
    </w:p>
    <w:p w:rsidR="00855428" w:rsidRDefault="00855428">
      <w:pPr>
        <w:sectPr w:rsidR="00855428">
          <w:pgSz w:w="16840" w:h="11900"/>
          <w:pgMar w:top="284" w:right="640" w:bottom="694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5428" w:rsidRDefault="0085542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84"/>
        <w:gridCol w:w="2858"/>
        <w:gridCol w:w="528"/>
        <w:gridCol w:w="1104"/>
        <w:gridCol w:w="1142"/>
        <w:gridCol w:w="864"/>
        <w:gridCol w:w="3950"/>
        <w:gridCol w:w="1116"/>
        <w:gridCol w:w="3556"/>
      </w:tblGrid>
      <w:tr w:rsidR="00855428">
        <w:trPr>
          <w:trHeight w:hRule="exact" w:val="15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13.03.2023 08.04.2023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исследование и вести поисковую работу по изучению и сбору материала об особенностях одежды выбранной культуры, её декоративных особенностях и социальных знаках.;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предметы одежды.;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эскиз одежды или деталей одежды для разных членов сообщества этой культуры;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7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https://www.youtube.com/watch?v=uOwCc-cIu4A</w:t>
            </w:r>
          </w:p>
        </w:tc>
      </w:tr>
      <w:tr w:rsidR="00855428">
        <w:trPr>
          <w:trHeight w:hRule="exact" w:val="92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22.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Целостный образ декоративно-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10.04.2023 15.04.2023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создании коллективного панно, показывающего образ выбранной эпохи;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https://www.youtube.com/watch?v=CnKkHUrLj4w</w:t>
            </w:r>
          </w:p>
        </w:tc>
      </w:tr>
      <w:tr w:rsidR="00855428" w:rsidRPr="003648D5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5. Декоративно-прикладное искусство в жизни современного человека</w:t>
            </w:r>
          </w:p>
        </w:tc>
      </w:tr>
      <w:tr w:rsidR="00855428">
        <w:trPr>
          <w:trHeight w:hRule="exact" w:val="15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17.04.2023 29.04.2023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эстетически анализировать произведения современного декоративного и прикладного искусства.; Вести самостоятельную поисковую работу по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направлению выбранного вида современного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декоративного искусства.;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творческую импровизацию на основе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произведений современных художников;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https://www.youtube.com/watch?v=YK4SBtjQ3oM</w:t>
            </w:r>
          </w:p>
        </w:tc>
      </w:tr>
      <w:tr w:rsidR="00855428">
        <w:trPr>
          <w:trHeight w:hRule="exact" w:val="207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25.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01.05.2023 13.05.2023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54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государственной символики и роль художника в её разработке.;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Разъяснять смысловое значение изобразительно-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декоративных элементов в государственной символике и в гербе родного города.;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происхождении и традициях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геральдики.;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Разрабатывать эскиз личной семейной эмблемы или эмблемы класса, школы, кружка дополнительного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образования;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855428" w:rsidRDefault="00A676DB">
            <w:pPr>
              <w:autoSpaceDE w:val="0"/>
              <w:autoSpaceDN w:val="0"/>
              <w:spacing w:before="2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855428">
        <w:trPr>
          <w:trHeight w:hRule="exact" w:val="11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</w:t>
            </w:r>
          </w:p>
        </w:tc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33" w:lineRule="auto"/>
              <w:jc w:val="center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15.05.2023 27.05.2023</w:t>
            </w:r>
          </w:p>
        </w:tc>
        <w:tc>
          <w:tcPr>
            <w:tcW w:w="3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Обнаруживать украшения на улицах родного города и рассказывать о них.;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Объяснять, зачем люди в праздник украшают окружение и себя.;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праздничном оформлении школы;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5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;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https://www.youtube.com/playlist?</w:t>
            </w:r>
          </w:p>
          <w:p w:rsidR="00855428" w:rsidRDefault="00A676DB">
            <w:pPr>
              <w:autoSpaceDE w:val="0"/>
              <w:autoSpaceDN w:val="0"/>
              <w:spacing w:before="18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list=PLiB5FDiVYl7vwKyMGOClKDWvvY9p1T6Ya</w:t>
            </w:r>
          </w:p>
        </w:tc>
      </w:tr>
      <w:tr w:rsidR="00855428">
        <w:trPr>
          <w:trHeight w:hRule="exact" w:val="520"/>
        </w:trPr>
        <w:tc>
          <w:tcPr>
            <w:tcW w:w="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0.75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18.75</w:t>
            </w:r>
          </w:p>
        </w:tc>
        <w:tc>
          <w:tcPr>
            <w:tcW w:w="9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</w:tr>
    </w:tbl>
    <w:p w:rsidR="00855428" w:rsidRDefault="00855428">
      <w:pPr>
        <w:autoSpaceDE w:val="0"/>
        <w:autoSpaceDN w:val="0"/>
        <w:spacing w:after="0" w:line="14" w:lineRule="exact"/>
      </w:pPr>
    </w:p>
    <w:p w:rsidR="00855428" w:rsidRDefault="00855428">
      <w:pPr>
        <w:sectPr w:rsidR="0085542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855428" w:rsidRDefault="00855428">
      <w:pPr>
        <w:autoSpaceDE w:val="0"/>
        <w:autoSpaceDN w:val="0"/>
        <w:spacing w:after="78" w:line="220" w:lineRule="exact"/>
      </w:pPr>
    </w:p>
    <w:p w:rsidR="00855428" w:rsidRDefault="00A676DB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55428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855428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Default="0085542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Default="00855428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Default="00855428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428" w:rsidRDefault="00855428"/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Древние образы в народном искусстве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1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Убранство русской избы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Дагестанская сакля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Внутренний мир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дагестанской сакли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 народного быта.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 народного быта.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народной вышивки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71" w:lineRule="auto"/>
              <w:ind w:left="72" w:right="86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Искусство народной вышивки. </w:t>
            </w:r>
            <w:proofErr w:type="spellStart"/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Кайтагская</w:t>
            </w:r>
            <w:proofErr w:type="spellEnd"/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вышивка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Дагестанский народный праздничный костюм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праздничные обряды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Происхождение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 и их роль в современной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жизни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/>
              <w:ind w:left="72" w:right="720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Традиционные древние образы в современных игрушках народных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0" w:after="0" w:line="264" w:lineRule="auto"/>
              <w:ind w:left="72" w:right="576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Праздничная хохлома. ​</w:t>
            </w:r>
            <w:r w:rsidRPr="00376C90">
              <w:rPr>
                <w:rFonts w:ascii="DejaVu Serif" w:eastAsia="DejaVu Serif" w:hAnsi="DejaVu Serif"/>
                <w:color w:val="000000"/>
                <w:sz w:val="24"/>
                <w:lang w:val="ru-RU"/>
              </w:rPr>
              <w:t>‐</w:t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Роспись по дереву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55428" w:rsidRDefault="00855428">
      <w:pPr>
        <w:autoSpaceDE w:val="0"/>
        <w:autoSpaceDN w:val="0"/>
        <w:spacing w:after="0" w:line="14" w:lineRule="exact"/>
      </w:pPr>
    </w:p>
    <w:p w:rsidR="00855428" w:rsidRDefault="00855428">
      <w:pPr>
        <w:sectPr w:rsidR="00855428">
          <w:pgSz w:w="11900" w:h="16840"/>
          <w:pgMar w:top="298" w:right="650" w:bottom="5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5428" w:rsidRDefault="0085542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 Гжели. Керамика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Городецкая роспись по дереву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Жостово. Роспись по металлу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Искусство лаковой живописи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ДПИ древних цивилизаций. Древний Египет.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71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Практическая работа;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ДПИ древних цивилизаций. Древняя Греция.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ДПИ древних цивилизаций. Древний Восток.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орнамента в культурах разных народов.</w:t>
            </w:r>
          </w:p>
          <w:p w:rsidR="00855428" w:rsidRDefault="00A676DB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орнамента в культурах разных народов.</w:t>
            </w:r>
          </w:p>
          <w:p w:rsidR="00855428" w:rsidRDefault="00A676DB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орнамента в культурах разных народов.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Восток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орнамента в культурах разных народов.</w:t>
            </w:r>
          </w:p>
          <w:p w:rsidR="00855428" w:rsidRDefault="00A676DB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конструкции и декора одежды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85542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конструкции и декора одежды.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эскизами</w:t>
            </w:r>
            <w:proofErr w:type="spellEnd"/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1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Особенности конструкции и декора одежды Работа в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цвете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855428" w:rsidRDefault="00855428">
      <w:pPr>
        <w:autoSpaceDE w:val="0"/>
        <w:autoSpaceDN w:val="0"/>
        <w:spacing w:after="0" w:line="14" w:lineRule="exact"/>
      </w:pPr>
    </w:p>
    <w:p w:rsidR="00855428" w:rsidRDefault="00855428">
      <w:pPr>
        <w:sectPr w:rsidR="00855428">
          <w:pgSz w:w="11900" w:h="16840"/>
          <w:pgMar w:top="284" w:right="650" w:bottom="115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5428" w:rsidRDefault="00855428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16"/>
        <w:gridCol w:w="734"/>
        <w:gridCol w:w="1620"/>
        <w:gridCol w:w="1668"/>
        <w:gridCol w:w="1164"/>
        <w:gridCol w:w="1646"/>
      </w:tblGrid>
      <w:tr w:rsidR="00855428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81" w:lineRule="auto"/>
              <w:ind w:left="72" w:right="432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Целостный образ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декоративно-прикладного искусства для каждой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исторической эпохи и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национальной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видов, форм, материалов и техник </w:t>
            </w:r>
            <w:r w:rsidRPr="00376C90">
              <w:rPr>
                <w:lang w:val="ru-RU"/>
              </w:rPr>
              <w:br/>
            </w: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современного декоративного искусства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100" w:after="0" w:line="262" w:lineRule="auto"/>
              <w:ind w:left="72" w:right="576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 чём рассказывают нам гербы и эмблемы.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10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Герб семьи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 современных улиц и помещений.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Современное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выставочное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Ты сам – мастер.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855428">
        <w:trPr>
          <w:trHeight w:hRule="exact" w:val="808"/>
        </w:trPr>
        <w:tc>
          <w:tcPr>
            <w:tcW w:w="3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Pr="00376C90" w:rsidRDefault="00A676DB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376C90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0.75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A676DB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18.75</w:t>
            </w:r>
          </w:p>
        </w:tc>
        <w:tc>
          <w:tcPr>
            <w:tcW w:w="2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55428" w:rsidRDefault="00855428"/>
        </w:tc>
      </w:tr>
    </w:tbl>
    <w:p w:rsidR="00855428" w:rsidRDefault="00855428">
      <w:pPr>
        <w:autoSpaceDE w:val="0"/>
        <w:autoSpaceDN w:val="0"/>
        <w:spacing w:after="0" w:line="14" w:lineRule="exact"/>
      </w:pPr>
    </w:p>
    <w:p w:rsidR="00855428" w:rsidRDefault="00855428">
      <w:pPr>
        <w:sectPr w:rsidR="00855428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5428" w:rsidRDefault="00855428">
      <w:pPr>
        <w:autoSpaceDE w:val="0"/>
        <w:autoSpaceDN w:val="0"/>
        <w:spacing w:after="78" w:line="220" w:lineRule="exact"/>
      </w:pPr>
    </w:p>
    <w:p w:rsidR="00855428" w:rsidRDefault="00A676DB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855428" w:rsidRDefault="00A676DB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855428" w:rsidRPr="00376C90" w:rsidRDefault="00A676DB">
      <w:pPr>
        <w:autoSpaceDE w:val="0"/>
        <w:autoSpaceDN w:val="0"/>
        <w:spacing w:before="166" w:after="0" w:line="271" w:lineRule="auto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5 класс/Горяева Н. А., Островская О.В.; под редакцией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Б.М., Акционерное общество «Издательство «Просвещение»;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855428" w:rsidRPr="00376C90" w:rsidRDefault="00A676DB">
      <w:pPr>
        <w:autoSpaceDE w:val="0"/>
        <w:autoSpaceDN w:val="0"/>
        <w:spacing w:before="262"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855428" w:rsidRPr="00376C90" w:rsidRDefault="00A676DB">
      <w:pPr>
        <w:autoSpaceDE w:val="0"/>
        <w:autoSpaceDN w:val="0"/>
        <w:spacing w:before="166" w:after="0" w:line="271" w:lineRule="auto"/>
        <w:ind w:right="2880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учебник: – Горяева, Н. А., Островская О. В. «Изобразительное искусство. Декоративно-прикладное искусство в жизни человека» учебник 5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кл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. / под ред. Б. М.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 – М.: Просвещение, 2014г.</w:t>
      </w:r>
    </w:p>
    <w:p w:rsidR="00855428" w:rsidRPr="00376C90" w:rsidRDefault="00A676DB">
      <w:pPr>
        <w:autoSpaceDE w:val="0"/>
        <w:autoSpaceDN w:val="0"/>
        <w:spacing w:before="72" w:after="0" w:line="281" w:lineRule="auto"/>
        <w:ind w:right="3168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Изобразительное искусство. Рабочие программы. Предметная линия учебников под редакцией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Б.М.Неменского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. 5-9 классы: пособие для учителей общеобразовательных учреждений/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Б.М.Неменский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r w:rsidRPr="00376C90">
        <w:rPr>
          <w:lang w:val="ru-RU"/>
        </w:rPr>
        <w:br/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Л.А.Неменская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Н.А.Горяева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,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А.С.Питерских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 –М.: Просвещение, 2011</w:t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О.В.Свиридова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, Изобразительное искусство: 5 класс.</w:t>
      </w:r>
    </w:p>
    <w:p w:rsidR="00855428" w:rsidRPr="00376C90" w:rsidRDefault="00A676DB">
      <w:pPr>
        <w:autoSpaceDE w:val="0"/>
        <w:autoSpaceDN w:val="0"/>
        <w:spacing w:before="262"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855428" w:rsidRPr="00376C90" w:rsidRDefault="00A676DB">
      <w:pPr>
        <w:autoSpaceDE w:val="0"/>
        <w:autoSpaceDN w:val="0"/>
        <w:spacing w:before="166" w:after="0" w:line="288" w:lineRule="auto"/>
        <w:ind w:right="288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Википедия: свободная энциклопедия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wikipedia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wiki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Всероссийский интернет-педсовет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pedsovet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org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Фестиваль педагогических идей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festival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.1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september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Единая коллекция цифровых общеобразовательных ресурсов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schoolcollection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catalog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Музеи мира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muzei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mira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muzei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rossii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Уроки рисования для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наинающих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linteum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Рисование карандашом поэтапно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lookmi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Словарь терминов изобразительного искусства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artdic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results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search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query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playlist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list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PLiB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5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FDiVYl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7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vwKyMGOClKDWvvY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9</w:t>
      </w:r>
      <w:r>
        <w:rPr>
          <w:rFonts w:ascii="Times New Roman" w:eastAsia="Times New Roman" w:hAnsi="Times New Roman"/>
          <w:color w:val="000000"/>
          <w:sz w:val="24"/>
        </w:rPr>
        <w:t>p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1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Ya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f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2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nyWWxKRkM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&amp;</w:t>
      </w:r>
      <w:r>
        <w:rPr>
          <w:rFonts w:ascii="Times New Roman" w:eastAsia="Times New Roman" w:hAnsi="Times New Roman"/>
          <w:color w:val="000000"/>
          <w:sz w:val="24"/>
        </w:rPr>
        <w:t>t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=127</w:t>
      </w:r>
      <w:r>
        <w:rPr>
          <w:rFonts w:ascii="Times New Roman" w:eastAsia="Times New Roman" w:hAnsi="Times New Roman"/>
          <w:color w:val="000000"/>
          <w:sz w:val="24"/>
        </w:rPr>
        <w:t>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DrjxcZbGBxM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CnKkHUrLj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>
        <w:rPr>
          <w:rFonts w:ascii="Times New Roman" w:eastAsia="Times New Roman" w:hAnsi="Times New Roman"/>
          <w:color w:val="000000"/>
          <w:sz w:val="24"/>
        </w:rPr>
        <w:t>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uOwCc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cIu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r>
        <w:rPr>
          <w:rFonts w:ascii="Times New Roman" w:eastAsia="Times New Roman" w:hAnsi="Times New Roman"/>
          <w:color w:val="000000"/>
          <w:sz w:val="24"/>
        </w:rPr>
        <w:t>A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O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59-</w:t>
      </w:r>
      <w:r>
        <w:rPr>
          <w:rFonts w:ascii="Times New Roman" w:eastAsia="Times New Roman" w:hAnsi="Times New Roman"/>
          <w:color w:val="000000"/>
          <w:sz w:val="24"/>
        </w:rPr>
        <w:t>H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0</w:t>
      </w:r>
      <w:r>
        <w:rPr>
          <w:rFonts w:ascii="Times New Roman" w:eastAsia="Times New Roman" w:hAnsi="Times New Roman"/>
          <w:color w:val="000000"/>
          <w:sz w:val="24"/>
        </w:rPr>
        <w:t>P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9</w:t>
      </w:r>
      <w:r>
        <w:rPr>
          <w:rFonts w:ascii="Times New Roman" w:eastAsia="Times New Roman" w:hAnsi="Times New Roman"/>
          <w:color w:val="000000"/>
          <w:sz w:val="24"/>
        </w:rPr>
        <w:t>ZUY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youtube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watch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v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YK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4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SBtjQ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3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oM</w:t>
      </w:r>
      <w:proofErr w:type="spellEnd"/>
    </w:p>
    <w:p w:rsidR="00855428" w:rsidRPr="00376C90" w:rsidRDefault="00855428">
      <w:pPr>
        <w:rPr>
          <w:lang w:val="ru-RU"/>
        </w:rPr>
        <w:sectPr w:rsidR="00855428" w:rsidRPr="00376C90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55428" w:rsidRPr="00376C90" w:rsidRDefault="00855428">
      <w:pPr>
        <w:autoSpaceDE w:val="0"/>
        <w:autoSpaceDN w:val="0"/>
        <w:spacing w:after="78" w:line="220" w:lineRule="exact"/>
        <w:rPr>
          <w:lang w:val="ru-RU"/>
        </w:rPr>
      </w:pPr>
    </w:p>
    <w:p w:rsidR="00855428" w:rsidRPr="00376C90" w:rsidRDefault="00A676DB">
      <w:pPr>
        <w:autoSpaceDE w:val="0"/>
        <w:autoSpaceDN w:val="0"/>
        <w:spacing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855428" w:rsidRPr="00376C90" w:rsidRDefault="00A676DB">
      <w:pPr>
        <w:autoSpaceDE w:val="0"/>
        <w:autoSpaceDN w:val="0"/>
        <w:spacing w:before="346"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:rsidR="00855428" w:rsidRPr="00376C90" w:rsidRDefault="00A676DB">
      <w:pPr>
        <w:autoSpaceDE w:val="0"/>
        <w:autoSpaceDN w:val="0"/>
        <w:spacing w:before="166" w:after="0" w:line="262" w:lineRule="auto"/>
        <w:ind w:right="7488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Компьютер, проектор, экран. </w:t>
      </w:r>
      <w:r w:rsidRPr="00376C90">
        <w:rPr>
          <w:lang w:val="ru-RU"/>
        </w:rPr>
        <w:br/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Методический фонд.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�</w:t>
      </w:r>
    </w:p>
    <w:p w:rsidR="00855428" w:rsidRPr="00376C90" w:rsidRDefault="00A676DB">
      <w:pPr>
        <w:autoSpaceDE w:val="0"/>
        <w:autoSpaceDN w:val="0"/>
        <w:spacing w:before="262"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ПРАКТИЧЕСКИХ РАБОТ</w:t>
      </w:r>
    </w:p>
    <w:p w:rsidR="00855428" w:rsidRPr="00376C90" w:rsidRDefault="00A676DB">
      <w:pPr>
        <w:autoSpaceDE w:val="0"/>
        <w:autoSpaceDN w:val="0"/>
        <w:spacing w:before="166" w:after="0" w:line="230" w:lineRule="auto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Муляжи для рисования.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Изделия декоративно-прикладного искусства и народных промыслов.</w:t>
      </w:r>
    </w:p>
    <w:p w:rsidR="00855428" w:rsidRPr="00376C90" w:rsidRDefault="00A676DB">
      <w:pPr>
        <w:autoSpaceDE w:val="0"/>
        <w:autoSpaceDN w:val="0"/>
        <w:spacing w:before="72" w:after="0" w:line="262" w:lineRule="auto"/>
        <w:ind w:right="8352"/>
        <w:rPr>
          <w:lang w:val="ru-RU"/>
        </w:rPr>
      </w:pP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для учащегося: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Бумага (А-3, А-4).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Краски (акварель, гуашь).</w:t>
      </w:r>
    </w:p>
    <w:p w:rsidR="00855428" w:rsidRPr="00376C90" w:rsidRDefault="00A676DB">
      <w:pPr>
        <w:autoSpaceDE w:val="0"/>
        <w:autoSpaceDN w:val="0"/>
        <w:spacing w:before="70" w:after="0" w:line="262" w:lineRule="auto"/>
        <w:ind w:right="8352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Кисти №2 и №8</w:t>
      </w:r>
      <w:r w:rsidRPr="00376C90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Емкость для воды.</w:t>
      </w:r>
    </w:p>
    <w:p w:rsidR="00855428" w:rsidRPr="00376C90" w:rsidRDefault="00A676DB">
      <w:pPr>
        <w:autoSpaceDE w:val="0"/>
        <w:autoSpaceDN w:val="0"/>
        <w:spacing w:before="70" w:after="0" w:line="230" w:lineRule="auto"/>
        <w:rPr>
          <w:lang w:val="ru-RU"/>
        </w:rPr>
      </w:pPr>
      <w:r>
        <w:rPr>
          <w:rFonts w:ascii="Times New Roman" w:eastAsia="Times New Roman" w:hAnsi="Times New Roman"/>
          <w:color w:val="000000"/>
          <w:sz w:val="24"/>
        </w:rPr>
        <w:t>�</w:t>
      </w:r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Простой карандаш, ластик, черный </w:t>
      </w:r>
      <w:proofErr w:type="spellStart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>линер</w:t>
      </w:r>
      <w:proofErr w:type="spellEnd"/>
      <w:r w:rsidRPr="00376C90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гелиевая ручка.</w:t>
      </w:r>
    </w:p>
    <w:p w:rsidR="00855428" w:rsidRDefault="00A676DB">
      <w:pPr>
        <w:autoSpaceDE w:val="0"/>
        <w:autoSpaceDN w:val="0"/>
        <w:spacing w:before="70" w:after="0" w:line="230" w:lineRule="auto"/>
      </w:pPr>
      <w:r>
        <w:rPr>
          <w:rFonts w:ascii="Times New Roman" w:eastAsia="Times New Roman" w:hAnsi="Times New Roman"/>
          <w:color w:val="000000"/>
          <w:sz w:val="24"/>
        </w:rPr>
        <w:t xml:space="preserve">�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Цветные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карандаши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фломастеры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пастель</w:t>
      </w:r>
      <w:proofErr w:type="spellEnd"/>
      <w:r>
        <w:rPr>
          <w:rFonts w:ascii="Times New Roman" w:eastAsia="Times New Roman" w:hAnsi="Times New Roman"/>
          <w:color w:val="000000"/>
          <w:sz w:val="24"/>
        </w:rPr>
        <w:t>.</w:t>
      </w:r>
    </w:p>
    <w:p w:rsidR="00855428" w:rsidRDefault="00855428">
      <w:pPr>
        <w:sectPr w:rsidR="0085542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A676DB" w:rsidRDefault="00A676DB"/>
    <w:sectPr w:rsidR="00A676DB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DejaVu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48D5"/>
    <w:rsid w:val="00376C90"/>
    <w:rsid w:val="00855428"/>
    <w:rsid w:val="00A676D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B3BE4"/>
  <w14:defaultImageDpi w14:val="300"/>
  <w15:docId w15:val="{D1709FC4-38DF-41E7-923A-217B8B5F6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2F92D9-65A6-4D78-8EE6-4118AD2BD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6804</Words>
  <Characters>38785</Characters>
  <Application>Microsoft Office Word</Application>
  <DocSecurity>0</DocSecurity>
  <Lines>323</Lines>
  <Paragraphs>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Patina</cp:lastModifiedBy>
  <cp:revision>4</cp:revision>
  <dcterms:created xsi:type="dcterms:W3CDTF">2013-12-23T23:15:00Z</dcterms:created>
  <dcterms:modified xsi:type="dcterms:W3CDTF">2022-07-28T11:06:00Z</dcterms:modified>
  <cp:category/>
</cp:coreProperties>
</file>